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CD4" w:rsidRPr="00D86CD4" w:rsidRDefault="00D86CD4" w:rsidP="00D86CD4">
      <w:pPr>
        <w:spacing w:after="0" w:line="240" w:lineRule="auto"/>
        <w:ind w:left="720" w:hanging="18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 ШТАНГОВАЯ</w:t>
      </w:r>
      <w:r w:rsidR="00D277E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(</w:t>
      </w:r>
      <w:r w:rsidR="00D277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АНКЕРНАЯ</w:t>
      </w:r>
      <w:bookmarkStart w:id="0" w:name="_GoBack"/>
      <w:bookmarkEnd w:id="0"/>
      <w:r w:rsidR="00D277E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)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КРЕПЬ</w:t>
      </w:r>
    </w:p>
    <w:p w:rsidR="00D86CD4" w:rsidRPr="00D86CD4" w:rsidRDefault="00D86CD4" w:rsidP="00D86CD4">
      <w:pPr>
        <w:spacing w:after="0" w:line="240" w:lineRule="auto"/>
        <w:ind w:left="720" w:hanging="18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Штанговая крепь (рисунок 7) применяется в качестве самостоятельной крепи. Для крепления предусматриваются штанги, контактирующие с породами по всей длине посредством связующей массы. В качестве связующей массы используется цементно-песчаная смесь составов: 1:1 и 1:2. Возможно использование полимерных составов. Необходимым условием надежности штанговой крепи является полное заполнение шпура связующей массой после введения в него стержня штанги и соблюдение проектных (паспортных) параметров крепи в целом.</w:t>
      </w:r>
    </w:p>
    <w:p w:rsidR="00D86CD4" w:rsidRPr="00D86CD4" w:rsidRDefault="00D86CD4" w:rsidP="00D86CD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2F1791A9" wp14:editId="363BC062">
            <wp:extent cx="3733800" cy="22002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30000" contrast="6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7 - Конструкция штанговой крепи</w:t>
      </w:r>
    </w:p>
    <w:p w:rsidR="00D86CD4" w:rsidRPr="00D86CD4" w:rsidRDefault="00D86CD4" w:rsidP="00D86CD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Сущность крепления горных выработок штанговой крепью заключается в том, что слои непосредственной кровли подшиваются к более прочной основной кровле или скрепляются между собой штангами. Скрепление пород кровли осуществляется металлическими, железобетонными, деревянными или </w:t>
      </w:r>
      <w:proofErr w:type="spell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сталеполимерными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штангами.</w:t>
      </w:r>
    </w:p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расчете параметров штанговой крепи диаметр стержня штанги принят равным 16 мм. Штанги располагаются по квадратной сетке, т. е. расстояние между штангами в ряду и расстояние между рядами штанг в проекте принято одинаковым (рисунок 7).</w:t>
      </w:r>
    </w:p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Длина штанг (рисунок 8) определяется по эмпирической формуле, хорошо согласующейся с данными практики:</w:t>
      </w:r>
    </w:p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                                          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L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(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B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1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/</w:t>
      </w:r>
      <w:r w:rsidRPr="00D86CD4">
        <w:rPr>
          <w:rFonts w:ascii="Times New Roman" w:eastAsia="Times New Roman" w:hAnsi="Times New Roman" w:cs="Times New Roman"/>
          <w:bCs/>
          <w:position w:val="-12"/>
          <w:sz w:val="28"/>
          <w:szCs w:val="28"/>
          <w:lang w:val="en-US" w:eastAsia="ru-RU"/>
        </w:rPr>
        <w:object w:dxaOrig="4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1pt;height:20.15pt" o:ole="">
            <v:imagedata r:id="rId6" o:title=""/>
          </v:shape>
          <o:OLEObject Type="Embed" ProgID="Equation.3" ShapeID="_x0000_i1025" DrawAspect="Content" ObjectID="_1503212167" r:id="rId7"/>
        </w:objec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 +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k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1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                              (3)</w:t>
      </w:r>
    </w:p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где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B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1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ширина выработки, </w:t>
      </w:r>
      <w:proofErr w:type="gram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f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proofErr w:type="gram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коэффициент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крепости пород по шкале проф. М.М. </w:t>
      </w:r>
      <w:proofErr w:type="spell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Протодьяконова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k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1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коэффициент, принимаемый равным 0.4-0,5 при ширине выработки 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B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1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&lt; 3,5 м и 0,15-0,20 при 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B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1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&gt; 3,5 м.</w:t>
      </w:r>
    </w:p>
    <w:p w:rsidR="00D86CD4" w:rsidRPr="00D86CD4" w:rsidRDefault="00D86CD4" w:rsidP="00D86CD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2D504E16" wp14:editId="7CD07DB3">
            <wp:extent cx="2038350" cy="11239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30000" contrast="5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6CD4" w:rsidRPr="00D86CD4" w:rsidRDefault="00D86CD4" w:rsidP="00D86CD4">
      <w:pPr>
        <w:spacing w:after="0" w:line="240" w:lineRule="auto"/>
        <w:ind w:firstLine="53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а)</w:t>
      </w:r>
    </w:p>
    <w:p w:rsidR="00D86CD4" w:rsidRPr="00D86CD4" w:rsidRDefault="00D86CD4" w:rsidP="00D86CD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657348D1" wp14:editId="12BD5F75">
            <wp:extent cx="2076450" cy="115252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24000" contrast="5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б)</w:t>
      </w:r>
    </w:p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8- Размещение штанг при нечетном их количестве (а) и при четном их количестве (б)</w:t>
      </w: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0603C3B4" wp14:editId="59778CB5">
            <wp:extent cx="2209800" cy="78105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24000" contrast="4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9 - Конструкция железобетонной штанги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Конструкция опорной плитки для штанговой крепи представлена на рисунке 9.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5A5DDE0F" wp14:editId="5E1CCB46">
            <wp:extent cx="2600325" cy="1066800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36000" contrast="7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6CD4" w:rsidRPr="00D86CD4" w:rsidRDefault="00D86CD4" w:rsidP="00D86CD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а-квадратная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 б-треугольная</w:t>
      </w: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10 - Опорная плитка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Типоразмеры опорных плиток приведены в таблице 9.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Таблица 9 - Типоразмеры опорных плиток и расход стали</w:t>
      </w: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D86CD4" w:rsidRPr="00D86CD4" w:rsidTr="00FD2D15">
        <w:tc>
          <w:tcPr>
            <w:tcW w:w="2392" w:type="dxa"/>
            <w:vMerge w:val="restart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 xml:space="preserve">Размер а, </w:t>
            </w:r>
            <w:proofErr w:type="gramStart"/>
            <w:r w:rsidRPr="00D86CD4">
              <w:rPr>
                <w:bCs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7179" w:type="dxa"/>
            <w:gridSpan w:val="3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 xml:space="preserve">Толщина, </w:t>
            </w:r>
            <w:proofErr w:type="gramStart"/>
            <w:r w:rsidRPr="00D86CD4">
              <w:rPr>
                <w:bCs/>
                <w:sz w:val="28"/>
                <w:szCs w:val="28"/>
              </w:rPr>
              <w:t>мм</w:t>
            </w:r>
            <w:proofErr w:type="gramEnd"/>
          </w:p>
        </w:tc>
      </w:tr>
      <w:tr w:rsidR="00D86CD4" w:rsidRPr="00D86CD4" w:rsidTr="00FD2D15">
        <w:tc>
          <w:tcPr>
            <w:tcW w:w="2392" w:type="dxa"/>
            <w:vMerge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10</w:t>
            </w: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12</w:t>
            </w:r>
          </w:p>
        </w:tc>
      </w:tr>
      <w:tr w:rsidR="00D86CD4" w:rsidRPr="00D86CD4" w:rsidTr="00FD2D15">
        <w:tc>
          <w:tcPr>
            <w:tcW w:w="2392" w:type="dxa"/>
            <w:vMerge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7179" w:type="dxa"/>
            <w:gridSpan w:val="3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 xml:space="preserve">Расход стали на 1 плитку, </w:t>
            </w:r>
            <w:proofErr w:type="gramStart"/>
            <w:r w:rsidRPr="00D86CD4">
              <w:rPr>
                <w:bCs/>
                <w:sz w:val="28"/>
                <w:szCs w:val="28"/>
              </w:rPr>
              <w:t>кг</w:t>
            </w:r>
            <w:proofErr w:type="gramEnd"/>
          </w:p>
        </w:tc>
      </w:tr>
      <w:tr w:rsidR="00D86CD4" w:rsidRPr="00D86CD4" w:rsidTr="00FD2D15">
        <w:tc>
          <w:tcPr>
            <w:tcW w:w="9571" w:type="dxa"/>
            <w:gridSpan w:val="4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квадратная</w:t>
            </w:r>
          </w:p>
        </w:tc>
      </w:tr>
      <w:tr w:rsidR="00D86CD4" w:rsidRPr="00D86CD4" w:rsidTr="00FD2D15">
        <w:tc>
          <w:tcPr>
            <w:tcW w:w="2392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100</w:t>
            </w:r>
          </w:p>
        </w:tc>
        <w:tc>
          <w:tcPr>
            <w:tcW w:w="2393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0,62</w:t>
            </w:r>
          </w:p>
        </w:tc>
        <w:tc>
          <w:tcPr>
            <w:tcW w:w="2393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0,78</w:t>
            </w:r>
          </w:p>
        </w:tc>
        <w:tc>
          <w:tcPr>
            <w:tcW w:w="2393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0,94</w:t>
            </w:r>
          </w:p>
        </w:tc>
      </w:tr>
      <w:tr w:rsidR="00D86CD4" w:rsidRPr="00D86CD4" w:rsidTr="00FD2D15">
        <w:tc>
          <w:tcPr>
            <w:tcW w:w="9571" w:type="dxa"/>
            <w:gridSpan w:val="4"/>
          </w:tcPr>
          <w:p w:rsidR="00D86CD4" w:rsidRPr="00D86CD4" w:rsidRDefault="00D86CD4" w:rsidP="00D86CD4">
            <w:pPr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lastRenderedPageBreak/>
              <w:t>Продолжение таблицы 9</w:t>
            </w:r>
          </w:p>
        </w:tc>
      </w:tr>
      <w:tr w:rsidR="00D86CD4" w:rsidRPr="00D86CD4" w:rsidTr="00FD2D15">
        <w:tc>
          <w:tcPr>
            <w:tcW w:w="2392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110</w:t>
            </w:r>
          </w:p>
        </w:tc>
        <w:tc>
          <w:tcPr>
            <w:tcW w:w="2393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0,69</w:t>
            </w:r>
          </w:p>
        </w:tc>
        <w:tc>
          <w:tcPr>
            <w:tcW w:w="2393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0,86</w:t>
            </w:r>
          </w:p>
        </w:tc>
        <w:tc>
          <w:tcPr>
            <w:tcW w:w="2393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1,03</w:t>
            </w:r>
          </w:p>
        </w:tc>
      </w:tr>
      <w:tr w:rsidR="00D86CD4" w:rsidRPr="00D86CD4" w:rsidTr="00FD2D15">
        <w:tc>
          <w:tcPr>
            <w:tcW w:w="2392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120</w:t>
            </w:r>
          </w:p>
        </w:tc>
        <w:tc>
          <w:tcPr>
            <w:tcW w:w="2393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0,75</w:t>
            </w:r>
          </w:p>
        </w:tc>
        <w:tc>
          <w:tcPr>
            <w:tcW w:w="2393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0,94</w:t>
            </w:r>
          </w:p>
        </w:tc>
        <w:tc>
          <w:tcPr>
            <w:tcW w:w="2393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1,13</w:t>
            </w:r>
          </w:p>
        </w:tc>
      </w:tr>
      <w:tr w:rsidR="00D86CD4" w:rsidRPr="00D86CD4" w:rsidTr="00FD2D15">
        <w:tc>
          <w:tcPr>
            <w:tcW w:w="9571" w:type="dxa"/>
            <w:gridSpan w:val="4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треугольная</w:t>
            </w:r>
          </w:p>
        </w:tc>
      </w:tr>
      <w:tr w:rsidR="00D86CD4" w:rsidRPr="00D86CD4" w:rsidTr="00FD2D15">
        <w:tc>
          <w:tcPr>
            <w:tcW w:w="2392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140</w:t>
            </w:r>
          </w:p>
        </w:tc>
        <w:tc>
          <w:tcPr>
            <w:tcW w:w="2393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0,53</w:t>
            </w:r>
          </w:p>
        </w:tc>
        <w:tc>
          <w:tcPr>
            <w:tcW w:w="2393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0,66</w:t>
            </w:r>
          </w:p>
        </w:tc>
        <w:tc>
          <w:tcPr>
            <w:tcW w:w="2393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0,79</w:t>
            </w:r>
          </w:p>
        </w:tc>
      </w:tr>
    </w:tbl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Цементно-песчаный раствор для установки железобетонных штанг: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марка цемента, не ниже 400;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крупность зерен песка, </w:t>
      </w:r>
      <w:proofErr w:type="gram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мм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не более 3;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вода с водородным показателем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рН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содержанием сульфатов (в пересчете на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SO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4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от массы воды, не более 1;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состав смеси (</w:t>
      </w:r>
      <w:proofErr w:type="spell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цемент</w:t>
      </w:r>
      <w:proofErr w:type="gram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:п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есок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1:1, …, 1:2;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водоцементное отношение 0,40-0,45.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Расход цементно-песчаного раствора на установку 1 комплекта железобетонных штанг (таблица 10) рассчитан с учетом полного заполнения шпура.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Таблица 10 - Расход цементно-песчаного раствора</w:t>
      </w: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595"/>
        <w:gridCol w:w="1595"/>
        <w:gridCol w:w="1595"/>
        <w:gridCol w:w="1595"/>
        <w:gridCol w:w="1595"/>
        <w:gridCol w:w="1596"/>
      </w:tblGrid>
      <w:tr w:rsidR="00D86CD4" w:rsidRPr="00D86CD4" w:rsidTr="00FD2D15">
        <w:tc>
          <w:tcPr>
            <w:tcW w:w="1595" w:type="dxa"/>
            <w:vMerge w:val="restart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Длина</w:t>
            </w:r>
          </w:p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 xml:space="preserve">штанги, </w:t>
            </w:r>
            <w:proofErr w:type="gramStart"/>
            <w:r w:rsidRPr="00D86CD4">
              <w:rPr>
                <w:bCs/>
                <w:sz w:val="28"/>
                <w:szCs w:val="28"/>
              </w:rPr>
              <w:t>м</w:t>
            </w:r>
            <w:proofErr w:type="gramEnd"/>
          </w:p>
        </w:tc>
        <w:tc>
          <w:tcPr>
            <w:tcW w:w="7976" w:type="dxa"/>
            <w:gridSpan w:val="5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 xml:space="preserve">Диаметр шпура, </w:t>
            </w:r>
            <w:proofErr w:type="gramStart"/>
            <w:r w:rsidRPr="00D86CD4">
              <w:rPr>
                <w:bCs/>
                <w:sz w:val="28"/>
                <w:szCs w:val="28"/>
              </w:rPr>
              <w:t>мм</w:t>
            </w:r>
            <w:proofErr w:type="gramEnd"/>
          </w:p>
        </w:tc>
      </w:tr>
      <w:tr w:rsidR="00D86CD4" w:rsidRPr="00D86CD4" w:rsidTr="00FD2D15">
        <w:tc>
          <w:tcPr>
            <w:tcW w:w="1595" w:type="dxa"/>
            <w:vMerge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595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32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36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40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42</w:t>
            </w:r>
          </w:p>
        </w:tc>
        <w:tc>
          <w:tcPr>
            <w:tcW w:w="1596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46</w:t>
            </w:r>
          </w:p>
        </w:tc>
      </w:tr>
      <w:tr w:rsidR="00D86CD4" w:rsidRPr="00D86CD4" w:rsidTr="00FD2D15">
        <w:tc>
          <w:tcPr>
            <w:tcW w:w="1595" w:type="dxa"/>
            <w:vMerge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7976" w:type="dxa"/>
            <w:gridSpan w:val="5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 xml:space="preserve">Объем раствора, </w:t>
            </w:r>
            <w:proofErr w:type="gramStart"/>
            <w:r w:rsidRPr="00D86CD4">
              <w:rPr>
                <w:bCs/>
                <w:sz w:val="28"/>
                <w:szCs w:val="28"/>
              </w:rPr>
              <w:t>л</w:t>
            </w:r>
            <w:proofErr w:type="gramEnd"/>
          </w:p>
        </w:tc>
      </w:tr>
      <w:tr w:rsidR="00D86CD4" w:rsidRPr="00D86CD4" w:rsidTr="00FD2D15">
        <w:tc>
          <w:tcPr>
            <w:tcW w:w="1595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1,2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0,96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1,32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1,50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1,65</w:t>
            </w:r>
          </w:p>
        </w:tc>
        <w:tc>
          <w:tcPr>
            <w:tcW w:w="1596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1,98</w:t>
            </w:r>
          </w:p>
        </w:tc>
      </w:tr>
      <w:tr w:rsidR="00D86CD4" w:rsidRPr="00D86CD4" w:rsidTr="00FD2D15">
        <w:tc>
          <w:tcPr>
            <w:tcW w:w="1595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1,3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1,04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1,43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1,62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1,79</w:t>
            </w:r>
          </w:p>
        </w:tc>
        <w:tc>
          <w:tcPr>
            <w:tcW w:w="1596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2,14</w:t>
            </w:r>
          </w:p>
        </w:tc>
      </w:tr>
      <w:tr w:rsidR="00D86CD4" w:rsidRPr="00D86CD4" w:rsidTr="00FD2D15">
        <w:tc>
          <w:tcPr>
            <w:tcW w:w="1595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1,4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1,12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1,54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1,75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1,93</w:t>
            </w:r>
          </w:p>
        </w:tc>
        <w:tc>
          <w:tcPr>
            <w:tcW w:w="1596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2,31</w:t>
            </w:r>
          </w:p>
        </w:tc>
      </w:tr>
      <w:tr w:rsidR="00D86CD4" w:rsidRPr="00D86CD4" w:rsidTr="00FD2D15">
        <w:tc>
          <w:tcPr>
            <w:tcW w:w="1595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1,5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1,20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1,65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1,87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2,08</w:t>
            </w:r>
          </w:p>
        </w:tc>
        <w:tc>
          <w:tcPr>
            <w:tcW w:w="1596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2,48</w:t>
            </w:r>
          </w:p>
        </w:tc>
      </w:tr>
      <w:tr w:rsidR="00D86CD4" w:rsidRPr="00D86CD4" w:rsidTr="00FD2D15">
        <w:tc>
          <w:tcPr>
            <w:tcW w:w="1595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1,6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1,28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1,76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2,00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2,21</w:t>
            </w:r>
          </w:p>
        </w:tc>
        <w:tc>
          <w:tcPr>
            <w:tcW w:w="1596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2,64</w:t>
            </w:r>
          </w:p>
        </w:tc>
      </w:tr>
      <w:tr w:rsidR="00D86CD4" w:rsidRPr="00D86CD4" w:rsidTr="00FD2D15">
        <w:tc>
          <w:tcPr>
            <w:tcW w:w="1595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1,7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1,36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1,87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2,12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2,34</w:t>
            </w:r>
          </w:p>
        </w:tc>
        <w:tc>
          <w:tcPr>
            <w:tcW w:w="1596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2,80</w:t>
            </w:r>
          </w:p>
        </w:tc>
      </w:tr>
      <w:tr w:rsidR="00D86CD4" w:rsidRPr="00D86CD4" w:rsidTr="00FD2D15">
        <w:tc>
          <w:tcPr>
            <w:tcW w:w="1595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1,8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1,44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1,98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2,25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2,48</w:t>
            </w:r>
          </w:p>
        </w:tc>
        <w:tc>
          <w:tcPr>
            <w:tcW w:w="1596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2,97</w:t>
            </w:r>
          </w:p>
        </w:tc>
      </w:tr>
      <w:tr w:rsidR="00D86CD4" w:rsidRPr="00D86CD4" w:rsidTr="00FD2D15">
        <w:tc>
          <w:tcPr>
            <w:tcW w:w="1595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1,9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1,52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2,09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2,37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2,62</w:t>
            </w:r>
          </w:p>
        </w:tc>
        <w:tc>
          <w:tcPr>
            <w:tcW w:w="1596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3,14</w:t>
            </w:r>
          </w:p>
        </w:tc>
      </w:tr>
      <w:tr w:rsidR="00D86CD4" w:rsidRPr="00D86CD4" w:rsidTr="00FD2D15">
        <w:tc>
          <w:tcPr>
            <w:tcW w:w="1595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2,0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1,60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2,20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2,50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2,76</w:t>
            </w:r>
          </w:p>
        </w:tc>
        <w:tc>
          <w:tcPr>
            <w:tcW w:w="1596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3,30</w:t>
            </w:r>
          </w:p>
        </w:tc>
      </w:tr>
      <w:tr w:rsidR="00D86CD4" w:rsidRPr="00D86CD4" w:rsidTr="00FD2D15">
        <w:tc>
          <w:tcPr>
            <w:tcW w:w="1595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2,1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1,68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2,31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2,62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2,90</w:t>
            </w:r>
          </w:p>
        </w:tc>
        <w:tc>
          <w:tcPr>
            <w:tcW w:w="1596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3,46</w:t>
            </w:r>
          </w:p>
        </w:tc>
      </w:tr>
      <w:tr w:rsidR="00D86CD4" w:rsidRPr="00D86CD4" w:rsidTr="00FD2D15">
        <w:tc>
          <w:tcPr>
            <w:tcW w:w="1595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2,2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1,76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2,42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2,75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3,04</w:t>
            </w:r>
          </w:p>
        </w:tc>
        <w:tc>
          <w:tcPr>
            <w:tcW w:w="1596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3,63</w:t>
            </w:r>
          </w:p>
        </w:tc>
      </w:tr>
      <w:tr w:rsidR="00D86CD4" w:rsidRPr="00D86CD4" w:rsidTr="00FD2D15">
        <w:tc>
          <w:tcPr>
            <w:tcW w:w="1595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2,3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1,84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2,53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2,87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3,17</w:t>
            </w:r>
          </w:p>
        </w:tc>
        <w:tc>
          <w:tcPr>
            <w:tcW w:w="1596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3,80</w:t>
            </w:r>
          </w:p>
        </w:tc>
      </w:tr>
      <w:tr w:rsidR="00D86CD4" w:rsidRPr="00D86CD4" w:rsidTr="00FD2D15">
        <w:tc>
          <w:tcPr>
            <w:tcW w:w="1595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2,4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1,92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2,64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3,00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3,31</w:t>
            </w:r>
          </w:p>
        </w:tc>
        <w:tc>
          <w:tcPr>
            <w:tcW w:w="1596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3,96</w:t>
            </w:r>
          </w:p>
        </w:tc>
      </w:tr>
      <w:tr w:rsidR="00D86CD4" w:rsidRPr="00D86CD4" w:rsidTr="00FD2D15">
        <w:tc>
          <w:tcPr>
            <w:tcW w:w="1595" w:type="dxa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2,5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2,00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2,75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3,12</w:t>
            </w:r>
          </w:p>
        </w:tc>
        <w:tc>
          <w:tcPr>
            <w:tcW w:w="1595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3,44</w:t>
            </w:r>
          </w:p>
        </w:tc>
        <w:tc>
          <w:tcPr>
            <w:tcW w:w="1596" w:type="dxa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4,12</w:t>
            </w:r>
          </w:p>
        </w:tc>
      </w:tr>
    </w:tbl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Расстояние между штангами по периметру выработки определяется по формуле:</w:t>
      </w:r>
    </w:p>
    <w:p w:rsidR="00D86CD4" w:rsidRPr="00D86CD4" w:rsidRDefault="00D86CD4" w:rsidP="00D86CD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                            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U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= </w:t>
      </w:r>
      <w:r w:rsidRPr="00D86CD4">
        <w:rPr>
          <w:rFonts w:ascii="Times New Roman" w:eastAsia="Times New Roman" w:hAnsi="Times New Roman" w:cs="Times New Roman"/>
          <w:bCs/>
          <w:position w:val="-10"/>
          <w:sz w:val="28"/>
          <w:szCs w:val="28"/>
          <w:lang w:val="en-US" w:eastAsia="ru-RU"/>
        </w:rPr>
        <w:object w:dxaOrig="2240" w:dyaOrig="380">
          <v:shape id="_x0000_i1026" type="#_x0000_t75" style="width:111.35pt;height:19.2pt" o:ole="">
            <v:imagedata r:id="rId12" o:title=""/>
          </v:shape>
          <o:OLEObject Type="Embed" ProgID="Equation.3" ShapeID="_x0000_i1026" DrawAspect="Content" ObjectID="_1503212168" r:id="rId13"/>
        </w:objec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см,                                (4)               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где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F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площадь сечения арматурного стержня, см</w:t>
      </w:r>
      <w:proofErr w:type="gramStart"/>
      <w:r w:rsidRPr="00D86CD4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2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D86CD4" w:rsidRPr="00D86CD4" w:rsidRDefault="00D86CD4" w:rsidP="00D86CD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</w:t>
      </w:r>
      <w:proofErr w:type="spellStart"/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σ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т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предел текучести для арматурной стали класса А-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II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равный 3000 </w:t>
      </w:r>
      <w:proofErr w:type="spell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кг·с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/ см</w:t>
      </w:r>
      <w:proofErr w:type="gramStart"/>
      <w:r w:rsidRPr="00D86CD4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2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D86CD4" w:rsidRPr="00D86CD4" w:rsidRDefault="00D86CD4" w:rsidP="00D86CD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lastRenderedPageBreak/>
        <w:t xml:space="preserve">  </w:t>
      </w:r>
      <w:proofErr w:type="gramStart"/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k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п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коэффициент, учитывающий снижение прочности пород во времени, принятый равный 0,5;</w:t>
      </w:r>
    </w:p>
    <w:p w:rsidR="00D86CD4" w:rsidRPr="00D86CD4" w:rsidRDefault="00D86CD4" w:rsidP="00D86CD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</w:t>
      </w:r>
      <w:proofErr w:type="gramStart"/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proofErr w:type="gram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высота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свода обрушения, см;</w:t>
      </w:r>
    </w:p>
    <w:p w:rsidR="00D86CD4" w:rsidRPr="00D86CD4" w:rsidRDefault="00D86CD4" w:rsidP="00D86CD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γ - средний объемный вес породы, </w:t>
      </w:r>
      <w:proofErr w:type="gram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кг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/см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k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з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коэффициент запаса принятый равным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Номинальные сечения стержней периодического профиля для штанг указаны в таблице 11.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Таблица 11 -  Номинальные сечения стержней периодического профиля для штанг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D86CD4" w:rsidRPr="00D86CD4" w:rsidTr="00FD2D15">
        <w:tc>
          <w:tcPr>
            <w:tcW w:w="2392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 xml:space="preserve">Номинальный диаметр стержней, </w:t>
            </w:r>
            <w:proofErr w:type="gramStart"/>
            <w:r w:rsidRPr="00D86CD4">
              <w:rPr>
                <w:bCs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Площадь поперечного сечения, см</w:t>
            </w:r>
            <w:proofErr w:type="gramStart"/>
            <w:r w:rsidRPr="00D86CD4">
              <w:rPr>
                <w:bCs/>
                <w:sz w:val="28"/>
                <w:szCs w:val="28"/>
              </w:rPr>
              <w:t>2</w:t>
            </w:r>
            <w:proofErr w:type="gramEnd"/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 xml:space="preserve">Периметр, </w:t>
            </w:r>
            <w:proofErr w:type="gramStart"/>
            <w:r w:rsidRPr="00D86CD4">
              <w:rPr>
                <w:bCs/>
                <w:sz w:val="28"/>
                <w:szCs w:val="28"/>
              </w:rPr>
              <w:t>см</w:t>
            </w:r>
            <w:proofErr w:type="gramEnd"/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Теоретический вес</w:t>
            </w:r>
          </w:p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 xml:space="preserve">1 </w:t>
            </w:r>
            <w:proofErr w:type="spellStart"/>
            <w:r w:rsidRPr="00D86CD4">
              <w:rPr>
                <w:bCs/>
                <w:sz w:val="28"/>
                <w:szCs w:val="28"/>
              </w:rPr>
              <w:t>пог</w:t>
            </w:r>
            <w:proofErr w:type="spellEnd"/>
            <w:r w:rsidRPr="00D86CD4">
              <w:rPr>
                <w:bCs/>
                <w:sz w:val="28"/>
                <w:szCs w:val="28"/>
              </w:rPr>
              <w:t>. м., кг</w:t>
            </w:r>
          </w:p>
        </w:tc>
      </w:tr>
      <w:tr w:rsidR="00D86CD4" w:rsidRPr="00D86CD4" w:rsidTr="00FD2D15">
        <w:tc>
          <w:tcPr>
            <w:tcW w:w="2392" w:type="dxa"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14</w:t>
            </w: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1,54</w:t>
            </w: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4,40</w:t>
            </w: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1,21</w:t>
            </w:r>
          </w:p>
        </w:tc>
      </w:tr>
      <w:tr w:rsidR="00D86CD4" w:rsidRPr="00D86CD4" w:rsidTr="00FD2D15">
        <w:tc>
          <w:tcPr>
            <w:tcW w:w="2392" w:type="dxa"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16</w:t>
            </w: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2,01</w:t>
            </w: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5,02</w:t>
            </w: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1,58</w:t>
            </w:r>
          </w:p>
        </w:tc>
      </w:tr>
      <w:tr w:rsidR="00D86CD4" w:rsidRPr="00D86CD4" w:rsidTr="00FD2D15">
        <w:tc>
          <w:tcPr>
            <w:tcW w:w="2392" w:type="dxa"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18</w:t>
            </w: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2,54</w:t>
            </w: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5,65</w:t>
            </w: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2,00</w:t>
            </w:r>
          </w:p>
        </w:tc>
      </w:tr>
      <w:tr w:rsidR="00D86CD4" w:rsidRPr="00D86CD4" w:rsidTr="00FD2D15">
        <w:tc>
          <w:tcPr>
            <w:tcW w:w="2392" w:type="dxa"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20</w:t>
            </w: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3,14</w:t>
            </w: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6,28</w:t>
            </w: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2,47</w:t>
            </w:r>
          </w:p>
        </w:tc>
      </w:tr>
      <w:tr w:rsidR="00D86CD4" w:rsidRPr="00D86CD4" w:rsidTr="00FD2D15">
        <w:tc>
          <w:tcPr>
            <w:tcW w:w="2392" w:type="dxa"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22</w:t>
            </w: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3,80</w:t>
            </w: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6,81</w:t>
            </w:r>
          </w:p>
        </w:tc>
        <w:tc>
          <w:tcPr>
            <w:tcW w:w="2393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2,98</w:t>
            </w:r>
          </w:p>
        </w:tc>
      </w:tr>
    </w:tbl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обеспечения надежности штанговой крепи необходимо выполнение условия:</w:t>
      </w:r>
    </w:p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                                       </w:t>
      </w:r>
      <w:proofErr w:type="gramStart"/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≥ </w:t>
      </w:r>
      <w:proofErr w:type="spellStart"/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σ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т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·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F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а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                                         (5)</w:t>
      </w:r>
    </w:p>
    <w:p w:rsidR="00D86CD4" w:rsidRPr="00D86CD4" w:rsidRDefault="00D86CD4" w:rsidP="00D86CD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где </w:t>
      </w:r>
      <w:proofErr w:type="gramStart"/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несущая способность замка штанги, </w:t>
      </w:r>
      <w:proofErr w:type="spell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кг·с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Высота свода обрушения в выработках определяется по формуле: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k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2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B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1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/2 +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k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2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· </w:t>
      </w:r>
      <w:proofErr w:type="spellStart"/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пр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· </w:t>
      </w:r>
      <w:proofErr w:type="gramStart"/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</w:t>
      </w:r>
      <w:proofErr w:type="spellStart"/>
      <w:proofErr w:type="gramEnd"/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tg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(90 +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φ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)/2 /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f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),                                     (6)</w:t>
      </w:r>
    </w:p>
    <w:p w:rsidR="00D86CD4" w:rsidRPr="00D86CD4" w:rsidRDefault="00D86CD4" w:rsidP="00D86CD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где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B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1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ширина выработки в проходке, </w:t>
      </w:r>
      <w:proofErr w:type="gram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proofErr w:type="spellStart"/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пр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высота выработки в проходке, </w:t>
      </w:r>
      <w:proofErr w:type="gram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φ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proofErr w:type="gram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угол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внутреннего трения пород, град;</w:t>
      </w: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</w:t>
      </w:r>
      <w:proofErr w:type="gramStart"/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k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2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коэффициент структурного ослабления пород, принимаемый равным 2.</w:t>
      </w:r>
      <w:proofErr w:type="gramEnd"/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Высота свода обрушения (рисунок 10) может также определяться по методике проф. М.М. </w:t>
      </w:r>
      <w:proofErr w:type="spell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Протодьяконова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                                       в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/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f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 м,                                         (7)</w:t>
      </w:r>
    </w:p>
    <w:p w:rsidR="00D86CD4" w:rsidRPr="00D86CD4" w:rsidRDefault="00D86CD4" w:rsidP="00D86CD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где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половина ширины выработки в проходке, </w:t>
      </w:r>
      <w:proofErr w:type="gram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D86CD4" w:rsidRPr="00D86CD4" w:rsidRDefault="00D86CD4" w:rsidP="00D86CD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11AF36DE" wp14:editId="09D88E7C">
            <wp:extent cx="1438275" cy="1390650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-18000" contrast="6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Рисунок 11- Схема к расчету высоты свода обрушения по методике проф. М.М. </w:t>
      </w:r>
      <w:proofErr w:type="spell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Протодьяконова</w:t>
      </w:r>
      <w:proofErr w:type="spellEnd"/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Значения угла внутреннего трения руд пород </w:t>
      </w:r>
      <w:proofErr w:type="spell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Малеевского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месторождения приведены в таблице 12.</w:t>
      </w:r>
    </w:p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Количество штанг в ряду для пород с коэффициентом крепости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f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&gt; 9 определяется по формуле:</w:t>
      </w:r>
    </w:p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                         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N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р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(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(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B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1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+ 2·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h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2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 /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U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+ 1                               (8)</w:t>
      </w: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Таблица 12 - Значения угла внутреннего трения руд пород </w:t>
      </w:r>
      <w:proofErr w:type="spell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Малеевского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месторождения</w:t>
      </w: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D86CD4" w:rsidRPr="00D86CD4" w:rsidTr="00FD2D15">
        <w:tc>
          <w:tcPr>
            <w:tcW w:w="4785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Наименование руд и вмещающих пород</w:t>
            </w:r>
          </w:p>
        </w:tc>
        <w:tc>
          <w:tcPr>
            <w:tcW w:w="4786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Угол внутреннего трения, град</w:t>
            </w:r>
          </w:p>
        </w:tc>
      </w:tr>
      <w:tr w:rsidR="00D86CD4" w:rsidRPr="00D86CD4" w:rsidTr="00FD2D15">
        <w:tc>
          <w:tcPr>
            <w:tcW w:w="4785" w:type="dxa"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Песчаники</w:t>
            </w:r>
          </w:p>
        </w:tc>
        <w:tc>
          <w:tcPr>
            <w:tcW w:w="4786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39</w:t>
            </w:r>
          </w:p>
        </w:tc>
      </w:tr>
      <w:tr w:rsidR="00D86CD4" w:rsidRPr="00D86CD4" w:rsidTr="00FD2D15">
        <w:tc>
          <w:tcPr>
            <w:tcW w:w="4785" w:type="dxa"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Алевролиты окремненные</w:t>
            </w:r>
          </w:p>
        </w:tc>
        <w:tc>
          <w:tcPr>
            <w:tcW w:w="4786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38</w:t>
            </w:r>
          </w:p>
        </w:tc>
      </w:tr>
      <w:tr w:rsidR="00D86CD4" w:rsidRPr="00D86CD4" w:rsidTr="00FD2D15">
        <w:tc>
          <w:tcPr>
            <w:tcW w:w="4785" w:type="dxa"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Порфириты</w:t>
            </w:r>
          </w:p>
        </w:tc>
        <w:tc>
          <w:tcPr>
            <w:tcW w:w="4786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35</w:t>
            </w:r>
          </w:p>
        </w:tc>
      </w:tr>
      <w:tr w:rsidR="00D86CD4" w:rsidRPr="00D86CD4" w:rsidTr="00FD2D15">
        <w:tc>
          <w:tcPr>
            <w:tcW w:w="4785" w:type="dxa"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Порфиры кварцевые</w:t>
            </w:r>
          </w:p>
        </w:tc>
        <w:tc>
          <w:tcPr>
            <w:tcW w:w="4786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38</w:t>
            </w:r>
          </w:p>
        </w:tc>
      </w:tr>
      <w:tr w:rsidR="00D86CD4" w:rsidRPr="00D86CD4" w:rsidTr="00FD2D15">
        <w:tc>
          <w:tcPr>
            <w:tcW w:w="4785" w:type="dxa"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proofErr w:type="spellStart"/>
            <w:r w:rsidRPr="00D86CD4">
              <w:rPr>
                <w:bCs/>
                <w:sz w:val="28"/>
                <w:szCs w:val="28"/>
              </w:rPr>
              <w:t>Микрокварциты</w:t>
            </w:r>
            <w:proofErr w:type="spellEnd"/>
            <w:r w:rsidRPr="00D86CD4">
              <w:rPr>
                <w:bCs/>
                <w:sz w:val="28"/>
                <w:szCs w:val="28"/>
              </w:rPr>
              <w:t xml:space="preserve"> (кварциты)</w:t>
            </w:r>
          </w:p>
        </w:tc>
        <w:tc>
          <w:tcPr>
            <w:tcW w:w="4786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37</w:t>
            </w:r>
          </w:p>
        </w:tc>
      </w:tr>
      <w:tr w:rsidR="00D86CD4" w:rsidRPr="00D86CD4" w:rsidTr="00FD2D15">
        <w:tc>
          <w:tcPr>
            <w:tcW w:w="4785" w:type="dxa"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Роговики</w:t>
            </w:r>
          </w:p>
        </w:tc>
        <w:tc>
          <w:tcPr>
            <w:tcW w:w="4786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21</w:t>
            </w:r>
          </w:p>
        </w:tc>
      </w:tr>
      <w:tr w:rsidR="00D86CD4" w:rsidRPr="00D86CD4" w:rsidTr="00FD2D15">
        <w:tc>
          <w:tcPr>
            <w:tcW w:w="4785" w:type="dxa"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Руды медно-цинковые сплошные</w:t>
            </w:r>
          </w:p>
        </w:tc>
        <w:tc>
          <w:tcPr>
            <w:tcW w:w="4786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39</w:t>
            </w:r>
          </w:p>
        </w:tc>
      </w:tr>
      <w:tr w:rsidR="00D86CD4" w:rsidRPr="00D86CD4" w:rsidTr="00FD2D15">
        <w:tc>
          <w:tcPr>
            <w:tcW w:w="4785" w:type="dxa"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Руды полиметаллические сплошные</w:t>
            </w:r>
          </w:p>
        </w:tc>
        <w:tc>
          <w:tcPr>
            <w:tcW w:w="4786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34</w:t>
            </w:r>
          </w:p>
        </w:tc>
      </w:tr>
      <w:tr w:rsidR="00D86CD4" w:rsidRPr="00D86CD4" w:rsidTr="00FD2D15">
        <w:tc>
          <w:tcPr>
            <w:tcW w:w="4785" w:type="dxa"/>
            <w:vAlign w:val="center"/>
          </w:tcPr>
          <w:p w:rsidR="00D86CD4" w:rsidRPr="00D86CD4" w:rsidRDefault="00D86CD4" w:rsidP="00D86CD4">
            <w:pPr>
              <w:jc w:val="both"/>
              <w:rPr>
                <w:bCs/>
                <w:sz w:val="28"/>
                <w:szCs w:val="28"/>
              </w:rPr>
            </w:pPr>
            <w:proofErr w:type="gramStart"/>
            <w:r w:rsidRPr="00D86CD4">
              <w:rPr>
                <w:bCs/>
                <w:sz w:val="28"/>
                <w:szCs w:val="28"/>
              </w:rPr>
              <w:t>Хлорит-серицитовые</w:t>
            </w:r>
            <w:proofErr w:type="gramEnd"/>
            <w:r w:rsidRPr="00D86CD4">
              <w:rPr>
                <w:bCs/>
                <w:sz w:val="28"/>
                <w:szCs w:val="28"/>
              </w:rPr>
              <w:t xml:space="preserve"> сланцы</w:t>
            </w:r>
          </w:p>
        </w:tc>
        <w:tc>
          <w:tcPr>
            <w:tcW w:w="4786" w:type="dxa"/>
            <w:vAlign w:val="center"/>
          </w:tcPr>
          <w:p w:rsidR="00D86CD4" w:rsidRPr="00D86CD4" w:rsidRDefault="00D86CD4" w:rsidP="00D86CD4">
            <w:pPr>
              <w:jc w:val="center"/>
              <w:rPr>
                <w:bCs/>
                <w:sz w:val="28"/>
                <w:szCs w:val="28"/>
              </w:rPr>
            </w:pPr>
            <w:r w:rsidRPr="00D86CD4">
              <w:rPr>
                <w:bCs/>
                <w:sz w:val="28"/>
                <w:szCs w:val="28"/>
              </w:rPr>
              <w:t>22</w:t>
            </w:r>
          </w:p>
        </w:tc>
      </w:tr>
    </w:tbl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Количество штанг в ряду для пород с коэффициентом крепости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f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4-9 определяется по формуле:</w:t>
      </w:r>
    </w:p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                         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N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р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(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Р 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(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B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1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+ 2·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h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ш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 /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U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+ 1,                               (9)</w:t>
      </w:r>
    </w:p>
    <w:p w:rsidR="00D86CD4" w:rsidRPr="00D86CD4" w:rsidRDefault="00D86CD4" w:rsidP="00D86CD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где </w:t>
      </w:r>
      <w:proofErr w:type="gramStart"/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периметр выработки, м;</w:t>
      </w: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U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proofErr w:type="gram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расстояние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между штангами, м;</w:t>
      </w: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h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2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высота стенки выработки, м;</w:t>
      </w:r>
    </w:p>
    <w:p w:rsidR="00D86CD4" w:rsidRPr="00D86CD4" w:rsidRDefault="00D86CD4" w:rsidP="00D86C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    </w:t>
      </w:r>
      <w:proofErr w:type="gramStart"/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h</w:t>
      </w:r>
      <w:r w:rsidRPr="00D86CD4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ш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расстояние от почвы до нижней штанги в стенках выработки, принимаемое равным 1,0-1,5 м.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Штанговая крепь может быть усилена установкой подхватов из проката или тросов с затяжкой кровли деревом или сеткой.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Механизированная установка анкерной крепи в горных породах осуществляется при помощи комплекса «</w:t>
      </w:r>
      <w:proofErr w:type="spell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Robolt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фирмы «</w:t>
      </w:r>
      <w:proofErr w:type="spell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Sandvik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Tamrock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(рисунок 12, 13).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53DEE87D" wp14:editId="2989DB27">
            <wp:extent cx="2495550" cy="109537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6CD4" w:rsidRPr="00D86CD4" w:rsidRDefault="00D86CD4" w:rsidP="00D86CD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Рисунок 12 - Комплекс «</w:t>
      </w:r>
      <w:proofErr w:type="spellStart"/>
      <w:r w:rsidRPr="00D86C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Роболт</w:t>
      </w:r>
      <w:proofErr w:type="spellEnd"/>
      <w:r w:rsidRPr="00D86C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Г-320»</w:t>
      </w:r>
    </w:p>
    <w:p w:rsidR="00D86CD4" w:rsidRPr="00D86CD4" w:rsidRDefault="00D86CD4" w:rsidP="00D86CD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86CD4" w:rsidRPr="00D86CD4" w:rsidRDefault="00D86CD4" w:rsidP="00D86CD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8A9358B" wp14:editId="7E77EF2F">
            <wp:extent cx="2600325" cy="1295400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6CD4" w:rsidRPr="00D86CD4" w:rsidRDefault="00D86CD4" w:rsidP="00D86CD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Рисунок 13 - Комплекс «</w:t>
      </w:r>
      <w:proofErr w:type="spellStart"/>
      <w:r w:rsidRPr="00D86C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Роболт</w:t>
      </w:r>
      <w:proofErr w:type="spellEnd"/>
      <w:r w:rsidRPr="00D86C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Г-330»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Arial" w:eastAsia="Times New Roman" w:hAnsi="Arial" w:cs="Times New Roman"/>
          <w:color w:val="000000"/>
          <w:sz w:val="18"/>
          <w:szCs w:val="1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используемые типы и комбинации анкер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ного крепления, применяющиеся в комплексе </w:t>
      </w:r>
      <w:proofErr w:type="spellStart"/>
      <w:r w:rsidRPr="00D86C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Роболт</w:t>
      </w:r>
      <w:proofErr w:type="spellEnd"/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С, </w:t>
      </w:r>
      <w:proofErr w:type="gramStart"/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PC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SW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М, 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PSW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PS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CSW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СМ (С    - крепление полимером; Р - крепление цементом; 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SW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анкеры </w:t>
      </w:r>
      <w:proofErr w:type="spellStart"/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Свеллекс</w:t>
      </w:r>
      <w:proofErr w:type="spellEnd"/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фрикционные анкеры; М - механическое с клином (рисунок 13).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A1FC82C" wp14:editId="104F219F">
            <wp:extent cx="2105025" cy="1504950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brigh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Arial" w:eastAsia="Times New Roman" w:hAnsi="Arial" w:cs="Times New Roman"/>
          <w:color w:val="000000"/>
          <w:sz w:val="18"/>
          <w:szCs w:val="18"/>
          <w:lang w:eastAsia="ru-RU"/>
        </w:rPr>
      </w:pPr>
    </w:p>
    <w:p w:rsidR="00D86CD4" w:rsidRPr="00D86CD4" w:rsidRDefault="00D86CD4" w:rsidP="00D86C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     1-цемент и арматура; 2-полимер и арматура; 3-расширительный клин; 4-клин и цемент; 5-свеллекс; 6-пружинный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Arial" w:eastAsia="Times New Roman" w:hAnsi="Arial" w:cs="Times New Roman"/>
          <w:color w:val="000000"/>
          <w:sz w:val="18"/>
          <w:szCs w:val="18"/>
          <w:lang w:eastAsia="ru-RU"/>
        </w:rPr>
      </w:pPr>
    </w:p>
    <w:p w:rsidR="00D86CD4" w:rsidRPr="00D86CD4" w:rsidRDefault="00D86CD4" w:rsidP="00D86CD4">
      <w:pPr>
        <w:tabs>
          <w:tab w:val="left" w:pos="1843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14 - Т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ипы и комбинации анкер</w:t>
      </w: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ного крепления, применяющиеся </w:t>
      </w:r>
      <w:proofErr w:type="gramStart"/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D86CD4" w:rsidRPr="00D86CD4" w:rsidRDefault="00D86CD4" w:rsidP="00D86CD4">
      <w:pPr>
        <w:tabs>
          <w:tab w:val="left" w:pos="1843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</w:t>
      </w:r>
      <w:proofErr w:type="gramStart"/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комплексе</w:t>
      </w:r>
      <w:proofErr w:type="gramEnd"/>
      <w:r w:rsidRPr="00D86C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86C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Роболт</w:t>
      </w:r>
      <w:proofErr w:type="spellEnd"/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Механизированная установка штанговой крепи в горных породах осуществляется также при помощи установки «</w:t>
      </w:r>
      <w:proofErr w:type="spell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Boltec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M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&amp;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L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фирмы «</w:t>
      </w:r>
      <w:proofErr w:type="spellStart"/>
      <w:proofErr w:type="gram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tlas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Copco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(рисунок 15).</w:t>
      </w:r>
    </w:p>
    <w:p w:rsidR="00D86CD4" w:rsidRPr="00D86CD4" w:rsidRDefault="00D86CD4" w:rsidP="00D86CD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46C977E0" wp14:editId="3A089F2C">
            <wp:extent cx="2300605" cy="1872615"/>
            <wp:effectExtent l="19050" t="0" r="4445" b="0"/>
            <wp:docPr id="10" name="Рисунок 10" descr="Helbild ba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bild bak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brigh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0605" cy="1872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6CD4" w:rsidRPr="00D86CD4" w:rsidRDefault="00D86CD4" w:rsidP="00D86CD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CD4" w:rsidRPr="00D86CD4" w:rsidRDefault="00D86CD4" w:rsidP="00D86CD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15 - Установка штанговой крепи установкой «</w:t>
      </w:r>
      <w:proofErr w:type="spell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Boltec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M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&amp;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L</w:t>
      </w:r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фирмы «</w:t>
      </w:r>
      <w:proofErr w:type="spellStart"/>
      <w:proofErr w:type="gram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proofErr w:type="gram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tlas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Copco</w:t>
      </w:r>
      <w:proofErr w:type="spellEnd"/>
      <w:r w:rsidRPr="00D86C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(Швеция)</w:t>
      </w:r>
    </w:p>
    <w:p w:rsidR="00403E1D" w:rsidRDefault="00403E1D"/>
    <w:sectPr w:rsidR="00403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CD4"/>
    <w:rsid w:val="00403E1D"/>
    <w:rsid w:val="00D277EC"/>
    <w:rsid w:val="00D86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86C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86C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6C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86C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86C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6C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2.bin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7.wmf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1072</Words>
  <Characters>6115</Characters>
  <Application>Microsoft Office Word</Application>
  <DocSecurity>0</DocSecurity>
  <Lines>50</Lines>
  <Paragraphs>14</Paragraphs>
  <ScaleCrop>false</ScaleCrop>
  <Company>*</Company>
  <LinksUpToDate>false</LinksUpToDate>
  <CharactersWithSpaces>7173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</cp:revision>
  <dcterms:created xsi:type="dcterms:W3CDTF">2015-09-08T04:08:00Z</dcterms:created>
  <dcterms:modified xsi:type="dcterms:W3CDTF">2015-09-08T04:09:00Z</dcterms:modified>
</cp:coreProperties>
</file>